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97C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Courier New" w:eastAsia="Times New Roman" w:hAnsi="Courier New" w:cs="Courier New"/>
          <w:color w:val="222222"/>
          <w:sz w:val="21"/>
          <w:szCs w:val="21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50FDCBE" wp14:editId="5C94593C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D0097C">
        <w:rPr>
          <w:rFonts w:ascii="Courier New" w:eastAsia="Times New Roman" w:hAnsi="Courier New" w:cs="Courier New"/>
          <w:color w:val="222222"/>
          <w:sz w:val="21"/>
          <w:szCs w:val="21"/>
          <w:lang w:eastAsia="ru-RU"/>
        </w:rPr>
        <w:t xml:space="preserve">                                    </w:t>
      </w:r>
    </w:p>
    <w:p w:rsidR="00D0097C" w:rsidRDefault="00D0097C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hAnsi="Times New Roman" w:cs="Times New Roman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Courier New" w:eastAsia="Times New Roman" w:hAnsi="Courier New" w:cs="Courier New"/>
          <w:color w:val="222222"/>
          <w:lang w:eastAsia="ru-RU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Courier New" w:eastAsia="Times New Roman" w:hAnsi="Courier New" w:cs="Courier New"/>
          <w:color w:val="222222"/>
          <w:lang w:eastAsia="ru-RU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Courier New" w:eastAsia="Times New Roman" w:hAnsi="Courier New" w:cs="Courier New"/>
          <w:color w:val="222222"/>
          <w:lang w:eastAsia="ru-RU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Courier New" w:eastAsia="Times New Roman" w:hAnsi="Courier New" w:cs="Courier New"/>
          <w:color w:val="222222"/>
          <w:lang w:eastAsia="ru-RU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Courier New" w:eastAsia="Times New Roman" w:hAnsi="Courier New" w:cs="Courier New"/>
          <w:color w:val="222222"/>
          <w:lang w:eastAsia="ru-RU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Courier New" w:eastAsia="Times New Roman" w:hAnsi="Courier New" w:cs="Courier New"/>
          <w:color w:val="222222"/>
          <w:lang w:eastAsia="ru-RU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Courier New" w:eastAsia="Times New Roman" w:hAnsi="Courier New" w:cs="Courier New"/>
          <w:color w:val="222222"/>
          <w:lang w:eastAsia="ru-RU"/>
        </w:rPr>
      </w:pPr>
    </w:p>
    <w:p w:rsidR="00C11F4F" w:rsidRDefault="00C11F4F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Courier New" w:eastAsia="Times New Roman" w:hAnsi="Courier New" w:cs="Courier New"/>
          <w:color w:val="222222"/>
          <w:lang w:eastAsia="ru-RU"/>
        </w:rPr>
      </w:pPr>
    </w:p>
    <w:p w:rsidR="00D0097C" w:rsidRPr="00D0097C" w:rsidRDefault="00D0097C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lastRenderedPageBreak/>
        <w:t>1. Общие положения</w:t>
      </w:r>
    </w:p>
    <w:p w:rsidR="00D0097C" w:rsidRPr="00D0097C" w:rsidRDefault="00D0097C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1.1. Положение о нормах профессиональной этики педа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гогических работников (далее –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Положение) разработано на основании положений </w:t>
      </w:r>
      <w:hyperlink r:id="rId6" w:anchor="/document/99/9004937/" w:history="1">
        <w:r w:rsidRPr="00CB5A69">
          <w:rPr>
            <w:rFonts w:ascii="Times New Roman" w:eastAsia="Times New Roman" w:hAnsi="Times New Roman" w:cs="Times New Roman"/>
            <w:b/>
            <w:lang w:eastAsia="ru-RU"/>
          </w:rPr>
          <w:t>Конституции</w:t>
        </w:r>
      </w:hyperlink>
      <w:r w:rsidRPr="00CB5A69">
        <w:rPr>
          <w:rFonts w:ascii="Times New Roman" w:eastAsia="Times New Roman" w:hAnsi="Times New Roman" w:cs="Times New Roman"/>
          <w:b/>
          <w:lang w:eastAsia="ru-RU"/>
        </w:rPr>
        <w:t xml:space="preserve">, </w:t>
      </w:r>
      <w:hyperlink r:id="rId7" w:anchor="/document/99/901807664/" w:history="1">
        <w:r w:rsidRPr="00CB5A69">
          <w:rPr>
            <w:rFonts w:ascii="Times New Roman" w:eastAsia="Times New Roman" w:hAnsi="Times New Roman" w:cs="Times New Roman"/>
            <w:b/>
            <w:lang w:eastAsia="ru-RU"/>
          </w:rPr>
          <w:t>Трудового кодекса</w:t>
        </w:r>
      </w:hyperlink>
      <w:r w:rsidRPr="00CB5A69">
        <w:rPr>
          <w:rFonts w:ascii="Times New Roman" w:eastAsia="Times New Roman" w:hAnsi="Times New Roman" w:cs="Times New Roman"/>
          <w:b/>
          <w:lang w:eastAsia="ru-RU"/>
        </w:rPr>
        <w:t xml:space="preserve">, </w:t>
      </w:r>
      <w:hyperlink r:id="rId8" w:anchor="/document/99/902389617/" w:history="1">
        <w:r w:rsidRPr="00CB5A69">
          <w:rPr>
            <w:rFonts w:ascii="Times New Roman" w:eastAsia="Times New Roman" w:hAnsi="Times New Roman" w:cs="Times New Roman"/>
            <w:b/>
            <w:lang w:eastAsia="ru-RU"/>
          </w:rPr>
          <w:t>Федерального закона от 29.12.2012 № 273-ФЗ</w:t>
        </w:r>
      </w:hyperlink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«Об образовании в Российской Федерации» и </w:t>
      </w:r>
      <w:hyperlink r:id="rId9" w:anchor="/document/99/902254151/" w:history="1">
        <w:r w:rsidRPr="00CB5A69">
          <w:rPr>
            <w:rFonts w:ascii="Times New Roman" w:eastAsia="Times New Roman" w:hAnsi="Times New Roman" w:cs="Times New Roman"/>
            <w:b/>
            <w:lang w:eastAsia="ru-RU"/>
          </w:rPr>
          <w:t>Федерального закона от 29.12.2010 № 436-ФЗ</w:t>
        </w:r>
      </w:hyperlink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«О защите детей от информации, причиняющей вред их здоровью и развитию».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1.2. Положение содержит нормы профессиональной эт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ики педагогических работников,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которыми они должны руководствоваться при осуществлении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 профессиональной деятельности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независимо от занимаемой должности, и механизмы реализации п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рава педагогических работников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на справедливое и объективное расследование нарушен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ия норм профессиональной этики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педаг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огических работников </w:t>
      </w:r>
      <w:proofErr w:type="gramStart"/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в 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 (</w:t>
      </w:r>
      <w:proofErr w:type="gramEnd"/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далее – образовательная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организация).</w:t>
      </w:r>
    </w:p>
    <w:p w:rsidR="00D0097C" w:rsidRPr="00D0097C" w:rsidRDefault="00D0097C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</w:t>
      </w:r>
      <w:r w:rsidRPr="00D0097C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2. Нормы профессиональной этики педагогических работников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2.1. Педагогические работники, сознавая ответственность перед государством, обществом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и гражданами, должны: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а) уважать честь и достоинство обучающихся и дру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гих участников образовательных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отношений;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б) исключать действия, связанные с влиянием ка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ких-либо личных, имущественных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(финансовых) и иных интересов, препятствующих добросов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естному исполнению должностных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обязанностей;</w:t>
      </w:r>
    </w:p>
    <w:p w:rsidR="00D0097C" w:rsidRPr="00D0097C" w:rsidRDefault="00CB5A69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 в) проявлять доброжелательность, вежливость, 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тактичность и внимательность к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>обучающимся, их родителям (законным представителям) и коллегам;</w:t>
      </w:r>
    </w:p>
    <w:p w:rsidR="00D0097C" w:rsidRPr="00D0097C" w:rsidRDefault="00CB5A69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        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 г) проявлять терпимость и уважение к обычаям и традициям народов Российской </w:t>
      </w:r>
    </w:p>
    <w:p w:rsidR="00D0097C" w:rsidRPr="00D0097C" w:rsidRDefault="00D0097C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Федерации и других государств, учитывать культурные и иные особенности различных социальных </w:t>
      </w:r>
    </w:p>
    <w:p w:rsidR="00D0097C" w:rsidRPr="00D0097C" w:rsidRDefault="00D0097C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групп, способствовать межнациональному и межрел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игиозному взаимодействию между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обучающимися;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д) соблюдать при выполнении профессиональных обязан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ностей равенство прав и свобод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человека и гражданина независимо от пола, расы, национа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льности, языка, происхождения,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имущественного и должностного положения, места жительства, о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тношения к религии, убеждений,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принадлежности к общественным объединениям, а также других обстоятельств;</w:t>
      </w:r>
    </w:p>
    <w:p w:rsidR="00CB5A69" w:rsidRDefault="00D0097C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е) придерживаться внешнего вида, соотве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>тствующего задачам реализуемой образовательной программы;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ж) воздерживаться от размещения в информационно-телекоммуник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ационной сети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интернет, в местах, доступных для детей, информации, при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чиняющий вред здоровью и (или)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развитию детей;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з) избегать ситуаций, способных нанести вред чести, д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остоинству и деловой репутации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педагогического работника и (или) образовательной организации.</w:t>
      </w:r>
    </w:p>
    <w:p w:rsidR="00D0097C" w:rsidRPr="00CB5A69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</w:t>
      </w:r>
      <w:r w:rsidRPr="00D0097C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3. Реализация права педагогических работников</w:t>
      </w:r>
      <w:r w:rsidR="00CB5A69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 xml:space="preserve"> на справедливое и объективное </w:t>
      </w:r>
      <w:r w:rsidRPr="00D0097C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расследование нарушения норм профессиональной этики педагогических работников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3.1. Образовательная организация стремится обеспечить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 защиту чести, достоинства и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деловой репутации педагогических работников, а та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кже справедливое и объективное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расследование нарушения норм профессиональной этики педагогических работников.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3.2. Случаи нарушения норм профессиональной этики пед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агогических работников,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установленных разделом 2 Положения, рассматриваются по выбору педагогического работника: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− комиссией по урегулированию споров между участник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ами образовательных отношений,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создаваемой в образовательной организации в соответствии с </w:t>
      </w:r>
      <w:hyperlink r:id="rId10" w:anchor="/document/99/902389617/XA00M3Q2MN/" w:history="1">
        <w:r w:rsidRPr="00D0097C">
          <w:rPr>
            <w:rFonts w:ascii="Times New Roman" w:eastAsia="Times New Roman" w:hAnsi="Times New Roman" w:cs="Times New Roman"/>
            <w:color w:val="01745C"/>
            <w:lang w:eastAsia="ru-RU"/>
          </w:rPr>
          <w:t>частью 2</w:t>
        </w:r>
      </w:hyperlink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 статьи 45 Федерального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закона от 29.12.2012 № 273-ФЗ «Об образовании в Российской Федерации»;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− в порядке рассмотрения индивидуальных трудовых 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споров в комиссиях по трудовым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спорам в соответствии с </w:t>
      </w:r>
      <w:hyperlink r:id="rId11" w:anchor="/document/99/901807664/XA00M7S2N3/" w:history="1">
        <w:r w:rsidRPr="00D0097C">
          <w:rPr>
            <w:rFonts w:ascii="Times New Roman" w:eastAsia="Times New Roman" w:hAnsi="Times New Roman" w:cs="Times New Roman"/>
            <w:color w:val="01745C"/>
            <w:lang w:eastAsia="ru-RU"/>
          </w:rPr>
          <w:t>главой 60</w:t>
        </w:r>
      </w:hyperlink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Трудового кодекса;</w:t>
      </w:r>
    </w:p>
    <w:p w:rsidR="00D0097C" w:rsidRPr="00D0097C" w:rsidRDefault="00D0097C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− в порядке рассмотрения индивидуальных трудовых споров в судах в соответствии </w:t>
      </w:r>
      <w:r w:rsidR="00CB5A69">
        <w:rPr>
          <w:rFonts w:ascii="Times New Roman" w:eastAsia="Times New Roman" w:hAnsi="Times New Roman" w:cs="Times New Roman"/>
          <w:color w:val="222222"/>
          <w:lang w:eastAsia="ru-RU"/>
        </w:rPr>
        <w:t xml:space="preserve">с </w:t>
      </w: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гражданским процессуальным законодательством Российской Федерации.</w:t>
      </w:r>
    </w:p>
    <w:p w:rsidR="00D0097C" w:rsidRPr="00D0097C" w:rsidRDefault="00D0097C" w:rsidP="00D009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0097C">
        <w:rPr>
          <w:rFonts w:ascii="Times New Roman" w:eastAsia="Times New Roman" w:hAnsi="Times New Roman" w:cs="Times New Roman"/>
          <w:color w:val="222222"/>
          <w:lang w:eastAsia="ru-RU"/>
        </w:rPr>
        <w:t>.</w:t>
      </w:r>
    </w:p>
    <w:p w:rsidR="00E7512D" w:rsidRPr="00CB5A69" w:rsidRDefault="00CB5A69" w:rsidP="00CB5A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           3.3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>. В случае несогласия педагогического ра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ботника с решением комиссии по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>урегулированию споров между участниками образовательных о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тношений, невыполнения решения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 xml:space="preserve">комиссии по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lastRenderedPageBreak/>
        <w:t>урегулированию споров между участник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ами образовательных отношений,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>несоответствия решения комиссии по урегулированию сп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оров между участниками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>образовательных отношений законодательству Росс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ийской Федерации или нежелания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>педагогического работника по каким-либо причинам обращатьс</w:t>
      </w:r>
      <w:r>
        <w:rPr>
          <w:rFonts w:ascii="Times New Roman" w:eastAsia="Times New Roman" w:hAnsi="Times New Roman" w:cs="Times New Roman"/>
          <w:color w:val="222222"/>
          <w:lang w:eastAsia="ru-RU"/>
        </w:rPr>
        <w:t xml:space="preserve">я в комиссию по урегулированию </w:t>
      </w:r>
      <w:r w:rsidR="00D0097C" w:rsidRPr="00D0097C">
        <w:rPr>
          <w:rFonts w:ascii="Times New Roman" w:eastAsia="Times New Roman" w:hAnsi="Times New Roman" w:cs="Times New Roman"/>
          <w:color w:val="222222"/>
          <w:lang w:eastAsia="ru-RU"/>
        </w:rPr>
        <w:t>споров между участниками образовательных отношений он имеет право обратиться в суд.</w:t>
      </w:r>
    </w:p>
    <w:sectPr w:rsidR="00E7512D" w:rsidRPr="00CB5A69" w:rsidSect="00D0097C">
      <w:pgSz w:w="11906" w:h="16838"/>
      <w:pgMar w:top="567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706F61"/>
    <w:multiLevelType w:val="multilevel"/>
    <w:tmpl w:val="45EE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263"/>
    <w:rsid w:val="002567BD"/>
    <w:rsid w:val="00967263"/>
    <w:rsid w:val="00C11F4F"/>
    <w:rsid w:val="00CB5A69"/>
    <w:rsid w:val="00D0097C"/>
    <w:rsid w:val="00E7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99E896-2C0F-4815-BA8F-DADEFAEA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09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67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567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2022-11-30T09:00:00Z</cp:lastPrinted>
  <dcterms:created xsi:type="dcterms:W3CDTF">2023-05-02T11:37:00Z</dcterms:created>
  <dcterms:modified xsi:type="dcterms:W3CDTF">2023-05-02T11:37:00Z</dcterms:modified>
</cp:coreProperties>
</file>